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2890838" cy="71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1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الاردن</w:t>
      </w:r>
      <w:r w:rsidDel="00000000" w:rsidR="00000000" w:rsidRPr="00000000">
        <w:rPr>
          <w:rtl w:val="1"/>
        </w:rPr>
        <w:t xml:space="preserve">. 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www.lawinjordan.com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للتعديل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الوطني</w:t>
      </w:r>
      <w:r w:rsidDel="00000000" w:rsidR="00000000" w:rsidRPr="00000000">
        <w:rPr>
          <w:b w:val="1"/>
          <w:rtl w:val="1"/>
        </w:rPr>
        <w:t xml:space="preserve">: ......................................................</w:t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 ................................................................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بـ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.......................................................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الوطني</w:t>
      </w:r>
      <w:r w:rsidDel="00000000" w:rsidR="00000000" w:rsidRPr="00000000">
        <w:rPr>
          <w:b w:val="1"/>
          <w:rtl w:val="1"/>
        </w:rPr>
        <w:t xml:space="preserve">: ......................................................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العنوان</w:t>
      </w:r>
      <w:r w:rsidDel="00000000" w:rsidR="00000000" w:rsidRPr="00000000">
        <w:rPr>
          <w:b w:val="1"/>
          <w:rtl w:val="1"/>
        </w:rPr>
        <w:t xml:space="preserve">: ................................................................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بـ</w:t>
      </w:r>
      <w:r w:rsidDel="00000000" w:rsidR="00000000" w:rsidRPr="00000000">
        <w:rPr>
          <w:b w:val="1"/>
          <w:rtl w:val="1"/>
        </w:rPr>
        <w:t xml:space="preserve"> "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".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مقدمة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نظر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لرغبة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تأسيس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لغرض</w:t>
      </w:r>
      <w:r w:rsidDel="00000000" w:rsidR="00000000" w:rsidRPr="00000000">
        <w:rPr>
          <w:b w:val="1"/>
          <w:rtl w:val="1"/>
        </w:rPr>
        <w:t xml:space="preserve"> .................................................... </w:t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اتفقا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برضاهما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الالتزام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بالشروط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المشروع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إنشاء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تجاري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باسم</w:t>
      </w:r>
      <w:r w:rsidDel="00000000" w:rsidR="00000000" w:rsidRPr="00000000">
        <w:rPr>
          <w:b w:val="1"/>
          <w:rtl w:val="1"/>
        </w:rPr>
        <w:t xml:space="preserve">: ....................................................  </w:t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: ....................................................  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موقع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</w:t>
      </w:r>
      <w:r w:rsidDel="00000000" w:rsidR="00000000" w:rsidRPr="00000000">
        <w:rPr>
          <w:b w:val="1"/>
          <w:rtl w:val="1"/>
        </w:rPr>
        <w:t xml:space="preserve">: ....................................................</w:t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والمساهمات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بمبلغ</w:t>
      </w:r>
      <w:r w:rsidDel="00000000" w:rsidR="00000000" w:rsidRPr="00000000">
        <w:rPr>
          <w:b w:val="1"/>
          <w:rtl w:val="1"/>
        </w:rPr>
        <w:t xml:space="preserve"> (..................) </w:t>
      </w:r>
      <w:r w:rsidDel="00000000" w:rsidR="00000000" w:rsidRPr="00000000">
        <w:rPr>
          <w:b w:val="1"/>
          <w:rtl w:val="1"/>
        </w:rPr>
        <w:t xml:space="preserve">دينار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أردني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مقسم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(..................) </w:t>
      </w:r>
      <w:r w:rsidDel="00000000" w:rsidR="00000000" w:rsidRPr="00000000">
        <w:rPr>
          <w:b w:val="1"/>
          <w:rtl w:val="1"/>
        </w:rPr>
        <w:t xml:space="preserve">دينار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أردني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(..................) </w:t>
      </w:r>
      <w:r w:rsidDel="00000000" w:rsidR="00000000" w:rsidRPr="00000000">
        <w:rPr>
          <w:b w:val="1"/>
          <w:rtl w:val="1"/>
        </w:rPr>
        <w:t xml:space="preserve">دينار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أردني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توزيع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الأرباح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والخسائر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توزع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الأرباح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والخسائر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رأس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واتخاذ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القرارات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حق</w:t>
      </w:r>
      <w:r w:rsidDel="00000000" w:rsidR="00000000" w:rsidRPr="00000000">
        <w:rPr>
          <w:b w:val="1"/>
          <w:rtl w:val="1"/>
        </w:rPr>
        <w:t xml:space="preserve">:  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 )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وحده</w:t>
      </w:r>
      <w:r w:rsidDel="00000000" w:rsidR="00000000" w:rsidRPr="00000000">
        <w:rPr>
          <w:b w:val="1"/>
          <w:rtl w:val="1"/>
        </w:rPr>
        <w:t xml:space="preserve">  </w:t>
      </w:r>
    </w:p>
    <w:p w:rsidR="00000000" w:rsidDel="00000000" w:rsidP="00000000" w:rsidRDefault="00000000" w:rsidRPr="00000000" w14:paraId="0000002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 )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وحده</w:t>
      </w:r>
      <w:r w:rsidDel="00000000" w:rsidR="00000000" w:rsidRPr="00000000">
        <w:rPr>
          <w:b w:val="1"/>
          <w:rtl w:val="1"/>
        </w:rPr>
        <w:t xml:space="preserve">  </w:t>
      </w:r>
    </w:p>
    <w:p w:rsidR="00000000" w:rsidDel="00000000" w:rsidP="00000000" w:rsidRDefault="00000000" w:rsidRPr="00000000" w14:paraId="0000002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 ) </w:t>
      </w:r>
      <w:r w:rsidDel="00000000" w:rsidR="00000000" w:rsidRPr="00000000">
        <w:rPr>
          <w:b w:val="1"/>
          <w:rtl w:val="1"/>
        </w:rPr>
        <w:t xml:space="preserve">كليهما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مشترك</w:t>
      </w:r>
      <w:r w:rsidDel="00000000" w:rsidR="00000000" w:rsidRPr="00000000">
        <w:rPr>
          <w:b w:val="1"/>
          <w:rtl w:val="1"/>
        </w:rPr>
        <w:t xml:space="preserve">  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التشغيلية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تتخذ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بالاتفاق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</w:p>
    <w:p w:rsidR="00000000" w:rsidDel="00000000" w:rsidP="00000000" w:rsidRDefault="00000000" w:rsidRPr="00000000" w14:paraId="0000002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تبدأ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وتستمر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لمدة</w:t>
      </w:r>
      <w:r w:rsidDel="00000000" w:rsidR="00000000" w:rsidRPr="00000000">
        <w:rPr>
          <w:b w:val="1"/>
          <w:rtl w:val="1"/>
        </w:rPr>
        <w:t xml:space="preserve"> (.......) </w:t>
      </w:r>
      <w:r w:rsidDel="00000000" w:rsidR="00000000" w:rsidRPr="00000000">
        <w:rPr>
          <w:b w:val="1"/>
          <w:rtl w:val="1"/>
        </w:rPr>
        <w:t xml:space="preserve">سنوات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قابلة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للتجديد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الانسحاب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التنازل</w:t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الانسحاب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التنازل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كتابية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الحصة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التصفية</w:t>
      </w:r>
    </w:p>
    <w:p w:rsidR="00000000" w:rsidDel="00000000" w:rsidP="00000000" w:rsidRDefault="00000000" w:rsidRPr="00000000" w14:paraId="0000003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فسخ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الشراكة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تصفية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وموجوداته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والتزاماتها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الثامن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تسوية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النزاعات</w:t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نزاع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ينشأ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ودي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مدة</w:t>
      </w:r>
      <w:r w:rsidDel="00000000" w:rsidR="00000000" w:rsidRPr="00000000">
        <w:rPr>
          <w:b w:val="1"/>
          <w:rtl w:val="1"/>
        </w:rPr>
        <w:t xml:space="preserve"> (30)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تعذر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التحكيم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المحاكم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المملكة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الأردنية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الهاشمية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البند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التاسع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يعتبر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ملزم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ونافذ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يمكن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توثيقه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ليصبح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تنفيذي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9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تعديل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مكتوب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وموقع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t xml:space="preserve">.  </w:t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حرر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نسختين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أصليتين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نسخة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بموجبها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3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4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الشهود</w:t>
      </w:r>
      <w:r w:rsidDel="00000000" w:rsidR="00000000" w:rsidRPr="00000000">
        <w:rPr>
          <w:b w:val="1"/>
          <w:rtl w:val="1"/>
        </w:rPr>
        <w:t xml:space="preserve">:  </w:t>
      </w:r>
    </w:p>
    <w:p w:rsidR="00000000" w:rsidDel="00000000" w:rsidP="00000000" w:rsidRDefault="00000000" w:rsidRPr="00000000" w14:paraId="0000004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1- </w:t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  </w:t>
      </w:r>
    </w:p>
    <w:p w:rsidR="00000000" w:rsidDel="00000000" w:rsidP="00000000" w:rsidRDefault="00000000" w:rsidRPr="00000000" w14:paraId="0000004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2- </w:t>
      </w:r>
      <w:r w:rsidDel="00000000" w:rsidR="00000000" w:rsidRPr="00000000">
        <w:rPr>
          <w:b w:val="1"/>
          <w:rtl w:val="1"/>
        </w:rPr>
        <w:t xml:space="preserve">الاسم</w:t>
      </w:r>
      <w:r w:rsidDel="00000000" w:rsidR="00000000" w:rsidRPr="00000000">
        <w:rPr>
          <w:b w:val="1"/>
          <w:rtl w:val="1"/>
        </w:rPr>
        <w:t xml:space="preserve">: ............................ </w:t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.....................</w:t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awinjord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